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827"/>
      </w:tblGrid>
      <w:tr w:rsidR="00DF6439" w:rsidTr="00865BC4">
        <w:tc>
          <w:tcPr>
            <w:tcW w:w="127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382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Sociales</w:t>
            </w:r>
          </w:p>
        </w:tc>
      </w:tr>
      <w:tr w:rsidR="00DF6439" w:rsidTr="00865BC4">
        <w:tc>
          <w:tcPr>
            <w:tcW w:w="127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Profesor</w:t>
            </w:r>
          </w:p>
        </w:tc>
        <w:tc>
          <w:tcPr>
            <w:tcW w:w="382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Pablo Jiménez Rojas</w:t>
            </w:r>
          </w:p>
        </w:tc>
      </w:tr>
      <w:tr w:rsidR="00DF6439" w:rsidTr="00865BC4">
        <w:tc>
          <w:tcPr>
            <w:tcW w:w="127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Módulo N° 1</w:t>
            </w:r>
          </w:p>
        </w:tc>
        <w:tc>
          <w:tcPr>
            <w:tcW w:w="382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El surgimiento de una sociedad mestiza y la creación de una nación.</w:t>
            </w:r>
          </w:p>
        </w:tc>
      </w:tr>
      <w:tr w:rsidR="00DF6439" w:rsidTr="00865BC4">
        <w:tc>
          <w:tcPr>
            <w:tcW w:w="127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Unidad N° 1</w:t>
            </w:r>
          </w:p>
        </w:tc>
        <w:tc>
          <w:tcPr>
            <w:tcW w:w="3827" w:type="dxa"/>
            <w:shd w:val="clear" w:color="auto" w:fill="auto"/>
          </w:tcPr>
          <w:p w:rsidR="00DF6439" w:rsidRPr="003A539A" w:rsidRDefault="00DF6439" w:rsidP="00DF643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t>Construcción de una sociedad mestiza.</w:t>
            </w:r>
          </w:p>
        </w:tc>
      </w:tr>
    </w:tbl>
    <w:p w:rsidR="00DA5AD5" w:rsidRDefault="00DF6439" w:rsidP="002B3D38">
      <w:pPr>
        <w:spacing w:after="0"/>
        <w:rPr>
          <w:b/>
          <w:u w:val="single"/>
        </w:rPr>
      </w:pPr>
      <w:r w:rsidRPr="00DF6439">
        <w:rPr>
          <w:b/>
          <w:noProof/>
          <w:u w:val="single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971675" cy="400050"/>
            <wp:effectExtent l="19050" t="0" r="9525" b="0"/>
            <wp:wrapNone/>
            <wp:docPr id="17" name="Imagen 2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439" w:rsidRDefault="00DF6439" w:rsidP="002B3D3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</w:p>
    <w:p w:rsidR="00DF6439" w:rsidRDefault="00DF6439" w:rsidP="002B3D3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</w:p>
    <w:p w:rsidR="00DF6439" w:rsidRDefault="00DF6439" w:rsidP="002B3D3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</w:p>
    <w:p w:rsidR="00DF6439" w:rsidRDefault="00DF6439" w:rsidP="00865B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u w:val="single"/>
          <w:lang w:eastAsia="es-MX"/>
        </w:rPr>
      </w:pPr>
      <w:r w:rsidRPr="00DF6439">
        <w:rPr>
          <w:rFonts w:eastAsia="Times New Roman" w:cstheme="minorHAnsi"/>
          <w:b/>
          <w:color w:val="333333"/>
          <w:u w:val="single"/>
          <w:lang w:eastAsia="es-MX"/>
        </w:rPr>
        <w:t xml:space="preserve">APUNTE </w:t>
      </w:r>
      <w:r w:rsidR="00B47EBC">
        <w:rPr>
          <w:rFonts w:eastAsia="Times New Roman" w:cstheme="minorHAnsi"/>
          <w:b/>
          <w:color w:val="333333"/>
          <w:u w:val="single"/>
          <w:lang w:eastAsia="es-MX"/>
        </w:rPr>
        <w:t>4:</w:t>
      </w:r>
      <w:r w:rsidRPr="00DF6439">
        <w:rPr>
          <w:rFonts w:eastAsia="Times New Roman" w:cstheme="minorHAnsi"/>
          <w:b/>
          <w:color w:val="333333"/>
          <w:u w:val="single"/>
          <w:lang w:eastAsia="es-MX"/>
        </w:rPr>
        <w:t xml:space="preserve"> ESTUDIOS SOCIALES</w:t>
      </w:r>
      <w:r w:rsidR="00B47EBC">
        <w:rPr>
          <w:rFonts w:eastAsia="Times New Roman" w:cstheme="minorHAnsi"/>
          <w:b/>
          <w:color w:val="333333"/>
          <w:u w:val="single"/>
          <w:lang w:eastAsia="es-MX"/>
        </w:rPr>
        <w:t xml:space="preserve"> 1ER NIVEL</w:t>
      </w:r>
    </w:p>
    <w:p w:rsidR="00DF6439" w:rsidRDefault="00DF6439" w:rsidP="00DF6439">
      <w:pPr>
        <w:shd w:val="clear" w:color="auto" w:fill="FFFFFF"/>
        <w:spacing w:after="0"/>
        <w:jc w:val="both"/>
        <w:rPr>
          <w:rFonts w:eastAsia="Times New Roman" w:cstheme="minorHAnsi"/>
          <w:color w:val="333333"/>
          <w:lang w:eastAsia="es-MX"/>
        </w:rPr>
      </w:pPr>
      <w:r w:rsidRPr="00DF6439">
        <w:rPr>
          <w:rFonts w:eastAsia="Times New Roman" w:cstheme="minorHAnsi"/>
          <w:color w:val="333333"/>
          <w:lang w:eastAsia="es-MX"/>
        </w:rPr>
        <w:t>NOMBRE</w:t>
      </w:r>
      <w:r>
        <w:rPr>
          <w:rFonts w:eastAsia="Times New Roman" w:cstheme="minorHAnsi"/>
          <w:color w:val="333333"/>
          <w:lang w:eastAsia="es-MX"/>
        </w:rPr>
        <w:t>: _______________________________________________________________________________</w:t>
      </w:r>
    </w:p>
    <w:p w:rsidR="00DF6439" w:rsidRPr="00DF6439" w:rsidRDefault="00DF6439" w:rsidP="00DF6439">
      <w:pPr>
        <w:shd w:val="clear" w:color="auto" w:fill="FFFFFF"/>
        <w:spacing w:after="0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FECHA: _________________________________________ 1er Nivel _______________ Ptje: _____________</w:t>
      </w:r>
    </w:p>
    <w:p w:rsidR="00380005" w:rsidRDefault="00380005" w:rsidP="0038000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  <w:r>
        <w:rPr>
          <w:rFonts w:eastAsia="Times New Roman" w:cstheme="minorHAnsi"/>
          <w:b/>
          <w:noProof/>
          <w:color w:val="333333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22860</wp:posOffset>
            </wp:positionV>
            <wp:extent cx="2133600" cy="1438275"/>
            <wp:effectExtent l="19050" t="0" r="0" b="0"/>
            <wp:wrapSquare wrapText="bothSides"/>
            <wp:docPr id="9222" name="Imagen 4" descr="Resultado de imagen para mapuche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puche image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D38" w:rsidRDefault="002B3D38" w:rsidP="0038000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  <w:r>
        <w:rPr>
          <w:rFonts w:eastAsia="Times New Roman" w:cstheme="minorHAnsi"/>
          <w:b/>
          <w:color w:val="333333"/>
          <w:lang w:eastAsia="es-MX"/>
        </w:rPr>
        <w:t>ITEM 1:</w:t>
      </w:r>
      <w:r w:rsidR="00DF6439">
        <w:rPr>
          <w:rFonts w:eastAsia="Times New Roman" w:cstheme="minorHAnsi"/>
          <w:b/>
          <w:color w:val="333333"/>
          <w:lang w:eastAsia="es-MX"/>
        </w:rPr>
        <w:t xml:space="preserve"> </w:t>
      </w:r>
      <w:r w:rsidR="00DF6439" w:rsidRPr="00DF6439">
        <w:rPr>
          <w:b/>
        </w:rPr>
        <w:t>Pueblos Originarios De Chile</w:t>
      </w:r>
      <w:r w:rsidR="00DF6439">
        <w:rPr>
          <w:b/>
        </w:rPr>
        <w:t>.</w:t>
      </w:r>
    </w:p>
    <w:p w:rsidR="00DF6439" w:rsidRPr="00DF6439" w:rsidRDefault="002B3D38" w:rsidP="0038000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MX"/>
        </w:rPr>
      </w:pPr>
      <w:r w:rsidRPr="00DF6439">
        <w:rPr>
          <w:rFonts w:eastAsia="Times New Roman" w:cstheme="minorHAnsi"/>
          <w:color w:val="333333"/>
          <w:lang w:eastAsia="es-MX"/>
        </w:rPr>
        <w:t>Se pueden distinguir los siguientes pueblos prehispánicos según su cultura: </w:t>
      </w:r>
    </w:p>
    <w:p w:rsidR="002B3D38" w:rsidRPr="00DF6439" w:rsidRDefault="002B3D38" w:rsidP="00DF6439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333333"/>
          <w:lang w:eastAsia="es-MX"/>
        </w:rPr>
      </w:pPr>
      <w:r w:rsidRPr="00DF6439">
        <w:rPr>
          <w:rFonts w:eastAsia="Times New Roman" w:cstheme="minorHAnsi"/>
          <w:color w:val="333333"/>
          <w:lang w:eastAsia="es-MX"/>
        </w:rPr>
        <w:t> </w:t>
      </w:r>
      <w:r w:rsidR="00DF6439">
        <w:rPr>
          <w:rFonts w:eastAsia="Times New Roman" w:cstheme="minorHAnsi"/>
          <w:color w:val="333333"/>
          <w:lang w:eastAsia="es-MX"/>
        </w:rPr>
        <w:t>-Culturas agrícolas y alfarero</w:t>
      </w:r>
      <w:r w:rsidRPr="00DF6439">
        <w:rPr>
          <w:rFonts w:eastAsia="Times New Roman" w:cstheme="minorHAnsi"/>
          <w:color w:val="333333"/>
          <w:lang w:eastAsia="es-MX"/>
        </w:rPr>
        <w:t>s de la zona norte.</w:t>
      </w:r>
    </w:p>
    <w:p w:rsidR="002B3D38" w:rsidRPr="00DF6439" w:rsidRDefault="00DF6439" w:rsidP="00DF6439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- Pueblos</w:t>
      </w:r>
      <w:r w:rsidR="002B3D38" w:rsidRPr="00DF6439">
        <w:rPr>
          <w:rFonts w:eastAsia="Times New Roman" w:cstheme="minorHAnsi"/>
          <w:color w:val="333333"/>
          <w:lang w:eastAsia="es-MX"/>
        </w:rPr>
        <w:t xml:space="preserve"> agricu</w:t>
      </w:r>
      <w:r>
        <w:rPr>
          <w:rFonts w:eastAsia="Times New Roman" w:cstheme="minorHAnsi"/>
          <w:color w:val="333333"/>
          <w:lang w:eastAsia="es-MX"/>
        </w:rPr>
        <w:t>ltore</w:t>
      </w:r>
      <w:r w:rsidR="002B3D38" w:rsidRPr="00DF6439">
        <w:rPr>
          <w:rFonts w:eastAsia="Times New Roman" w:cstheme="minorHAnsi"/>
          <w:color w:val="333333"/>
          <w:lang w:eastAsia="es-MX"/>
        </w:rPr>
        <w:t>s de la zona central y sur. </w:t>
      </w:r>
    </w:p>
    <w:p w:rsidR="002B3D38" w:rsidRPr="00DF6439" w:rsidRDefault="002B3D38" w:rsidP="00DF6439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333333"/>
          <w:lang w:eastAsia="es-MX"/>
        </w:rPr>
      </w:pPr>
      <w:r w:rsidRPr="00DF6439">
        <w:rPr>
          <w:rFonts w:eastAsia="Times New Roman" w:cstheme="minorHAnsi"/>
          <w:color w:val="333333"/>
          <w:lang w:eastAsia="es-MX"/>
        </w:rPr>
        <w:t>- Bandas nómades recolectoras del norte y centro sur. </w:t>
      </w:r>
    </w:p>
    <w:p w:rsidR="00DF6439" w:rsidRPr="00DF6439" w:rsidRDefault="00DF6439" w:rsidP="00DF6439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 xml:space="preserve">- Bandas </w:t>
      </w:r>
      <w:r w:rsidRPr="00DF6439">
        <w:rPr>
          <w:rFonts w:eastAsia="Times New Roman" w:cstheme="minorHAnsi"/>
          <w:color w:val="333333"/>
          <w:lang w:eastAsia="es-MX"/>
        </w:rPr>
        <w:t>nómades</w:t>
      </w:r>
      <w:r>
        <w:rPr>
          <w:rFonts w:eastAsia="Times New Roman" w:cstheme="minorHAnsi"/>
          <w:color w:val="333333"/>
          <w:lang w:eastAsia="es-MX"/>
        </w:rPr>
        <w:t xml:space="preserve"> terrestres</w:t>
      </w:r>
      <w:r w:rsidRPr="00DF6439">
        <w:rPr>
          <w:rFonts w:eastAsia="Times New Roman" w:cstheme="minorHAnsi"/>
          <w:color w:val="333333"/>
          <w:lang w:eastAsia="es-MX"/>
        </w:rPr>
        <w:t xml:space="preserve"> de la zona austral.</w:t>
      </w:r>
    </w:p>
    <w:p w:rsidR="002B3D38" w:rsidRPr="00DF6439" w:rsidRDefault="002B3D38" w:rsidP="00DF6439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333333"/>
          <w:lang w:eastAsia="es-MX"/>
        </w:rPr>
      </w:pPr>
      <w:r w:rsidRPr="00DF6439">
        <w:rPr>
          <w:rFonts w:eastAsia="Times New Roman" w:cstheme="minorHAnsi"/>
          <w:color w:val="333333"/>
          <w:lang w:eastAsia="es-MX"/>
        </w:rPr>
        <w:t xml:space="preserve">- Bandas </w:t>
      </w:r>
      <w:r w:rsidR="00DF6439" w:rsidRPr="00DF6439">
        <w:rPr>
          <w:rFonts w:eastAsia="Times New Roman" w:cstheme="minorHAnsi"/>
          <w:color w:val="333333"/>
          <w:lang w:eastAsia="es-MX"/>
        </w:rPr>
        <w:t xml:space="preserve">nómades </w:t>
      </w:r>
      <w:r w:rsidRPr="00DF6439">
        <w:rPr>
          <w:rFonts w:eastAsia="Times New Roman" w:cstheme="minorHAnsi"/>
          <w:color w:val="333333"/>
          <w:lang w:eastAsia="es-MX"/>
        </w:rPr>
        <w:t>canoeras de la zona austral.</w:t>
      </w:r>
    </w:p>
    <w:p w:rsidR="002B3D38" w:rsidRDefault="002B3D38" w:rsidP="002B3D3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s-MX"/>
        </w:rPr>
      </w:pPr>
    </w:p>
    <w:p w:rsidR="00DA5AD5" w:rsidRDefault="00DA5AD5" w:rsidP="00DA5AD5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ATACAMEÑOS: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B3D38">
        <w:rPr>
          <w:rFonts w:asciiTheme="minorHAnsi" w:hAnsiTheme="minorHAnsi" w:cstheme="minorHAnsi"/>
          <w:color w:val="333333"/>
          <w:sz w:val="22"/>
          <w:szCs w:val="22"/>
        </w:rPr>
        <w:t>La cultura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Atacameña</w:t>
      </w:r>
      <w:r w:rsidR="002B3D3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>c</w:t>
      </w:r>
      <w:r>
        <w:rPr>
          <w:rFonts w:asciiTheme="minorHAnsi" w:hAnsiTheme="minorHAnsi" w:cstheme="minorHAnsi"/>
          <w:color w:val="333333"/>
          <w:sz w:val="22"/>
          <w:szCs w:val="22"/>
        </w:rPr>
        <w:t>omenzó 500 años antes de Cristo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. Se ubicaron entre el río Loa y el salar de Atacama. Vivían agrupados en familias con sus propios cementerios. Se destacaron en sus obras textiles, de </w:t>
      </w:r>
      <w:r w:rsidRPr="00647E1E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alfarería 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y sus cerámicas, que realizaban en colores rojo o negro, en la minería y actividades metalúrgicas,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la agricultura, 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así como en la cría de alpacas y llamas. Fueron dominados por la cultura </w:t>
      </w:r>
      <w:r w:rsidRPr="00650988">
        <w:rPr>
          <w:rFonts w:asciiTheme="minorHAnsi" w:hAnsiTheme="minorHAnsi" w:cstheme="minorHAnsi"/>
          <w:b/>
          <w:color w:val="333333"/>
          <w:sz w:val="22"/>
          <w:szCs w:val="22"/>
        </w:rPr>
        <w:t>Inca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196375">
        <w:t xml:space="preserve"> </w:t>
      </w:r>
    </w:p>
    <w:p w:rsidR="00DA5AD5" w:rsidRDefault="00DA5AD5" w:rsidP="00DA5AD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CHANGOS: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Un pueblo menos numeroso, que no llegó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a habitar un lugar fijo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r w:rsidRPr="00647E1E">
        <w:rPr>
          <w:rFonts w:asciiTheme="minorHAnsi" w:hAnsiTheme="minorHAnsi" w:cstheme="minorHAnsi"/>
          <w:b/>
          <w:color w:val="333333"/>
          <w:sz w:val="22"/>
          <w:szCs w:val="22"/>
        </w:rPr>
        <w:t>nómades</w:t>
      </w:r>
      <w:r>
        <w:rPr>
          <w:rFonts w:asciiTheme="minorHAnsi" w:hAnsiTheme="minorHAnsi" w:cstheme="minorHAnsi"/>
          <w:color w:val="333333"/>
          <w:sz w:val="22"/>
          <w:szCs w:val="22"/>
        </w:rPr>
        <w:t>), en la costa de la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zona central, fueron los </w:t>
      </w:r>
      <w:r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Changos</w:t>
      </w:r>
      <w:r w:rsidRPr="00D4546D">
        <w:rPr>
          <w:rFonts w:asciiTheme="minorHAnsi" w:hAnsiTheme="minorHAnsi" w:cstheme="minorHAnsi"/>
          <w:color w:val="333333"/>
          <w:sz w:val="22"/>
          <w:szCs w:val="22"/>
        </w:rPr>
        <w:t>, dedicados a la pesca, para lo cual construían embarcaciones con el cuero de los lobos marinos.</w:t>
      </w:r>
    </w:p>
    <w:p w:rsidR="00DA5AD5" w:rsidRPr="00D4546D" w:rsidRDefault="002B3D38" w:rsidP="002B3D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DIAGUITAS: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E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ntre los ríos </w:t>
      </w:r>
      <w:r w:rsidR="00DA5AD5" w:rsidRPr="00647E1E">
        <w:rPr>
          <w:rFonts w:asciiTheme="minorHAnsi" w:hAnsiTheme="minorHAnsi" w:cstheme="minorHAnsi"/>
          <w:b/>
          <w:color w:val="333333"/>
          <w:sz w:val="22"/>
          <w:szCs w:val="22"/>
        </w:rPr>
        <w:t>Copiapó y Choapa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vivieron los </w:t>
      </w:r>
      <w:r w:rsidR="00DA5AD5"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Diaguitas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también fueron parte del imperio </w:t>
      </w:r>
      <w:r w:rsidR="00DA5AD5" w:rsidRPr="00650988">
        <w:rPr>
          <w:rFonts w:asciiTheme="minorHAnsi" w:hAnsiTheme="minorHAnsi" w:cstheme="minorHAnsi"/>
          <w:b/>
          <w:color w:val="333333"/>
          <w:sz w:val="22"/>
          <w:szCs w:val="22"/>
        </w:rPr>
        <w:t>Inca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. Fueron fundamentalmente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 w:rsidRPr="00647E1E">
        <w:rPr>
          <w:rFonts w:asciiTheme="minorHAnsi" w:hAnsiTheme="minorHAnsi" w:cstheme="minorHAnsi"/>
          <w:b/>
          <w:color w:val="333333"/>
          <w:sz w:val="22"/>
          <w:szCs w:val="22"/>
        </w:rPr>
        <w:t>agricultores alfareros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, y en sus cerámicas destacaron los tonos rojo, negro y blanco, aunque también se dedicaron a la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extracción de bronce, cobre y oro,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a la actividad textil, a la cría de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ganado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y a la caza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Sus viviendas tenían forma cuadrada, de piedra, y con techo de paja. Sus poblados estaban protegidos por pucarás.</w:t>
      </w:r>
    </w:p>
    <w:p w:rsidR="00DA5AD5" w:rsidRPr="00D4546D" w:rsidRDefault="002B3D38" w:rsidP="002B3D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PICUNCHES: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En medio de los Diaguitas y los Mapuches, encontramos a los </w:t>
      </w:r>
      <w:r w:rsidR="00DA5AD5"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Picunches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, pueblo agrícola-ganadero, dedicados, además, a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la alfarería y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las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tareas textiles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También fueron influidos por los </w:t>
      </w:r>
      <w:r w:rsidR="00DA5AD5" w:rsidRPr="00650988">
        <w:rPr>
          <w:rFonts w:asciiTheme="minorHAnsi" w:hAnsiTheme="minorHAnsi" w:cstheme="minorHAnsi"/>
          <w:b/>
          <w:color w:val="333333"/>
          <w:sz w:val="22"/>
          <w:szCs w:val="22"/>
        </w:rPr>
        <w:t>incas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Sus muertos eran sepultados en túmulos. </w:t>
      </w:r>
    </w:p>
    <w:p w:rsidR="00DA5AD5" w:rsidRDefault="002B3D38" w:rsidP="002B3D38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MAPUCHES: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Entre el río Itata y el Toltén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(zona </w:t>
      </w:r>
      <w:r w:rsidR="00DA5AD5" w:rsidRPr="00647E1E">
        <w:rPr>
          <w:rFonts w:asciiTheme="minorHAnsi" w:hAnsiTheme="minorHAnsi" w:cstheme="minorHAnsi"/>
          <w:b/>
          <w:color w:val="333333"/>
          <w:sz w:val="22"/>
          <w:szCs w:val="22"/>
        </w:rPr>
        <w:t>centro-sur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, identificamos a los </w:t>
      </w:r>
      <w:r w:rsidR="00DA5AD5" w:rsidRPr="00F87436">
        <w:rPr>
          <w:rFonts w:asciiTheme="minorHAnsi" w:hAnsiTheme="minorHAnsi" w:cstheme="minorHAnsi"/>
          <w:b/>
          <w:color w:val="333333"/>
          <w:sz w:val="22"/>
          <w:szCs w:val="22"/>
        </w:rPr>
        <w:t>Mapuches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pueblo agricultor, cazador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y guerrero que resistió a la conquista 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inca y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española. También llamados </w:t>
      </w:r>
      <w:r w:rsidR="00DA5AD5"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Araucanos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, estaban organizados en clanes y aldeas, dirigidos por un chamán o brujo, dedicados al tejido y las actividades guerreras. </w:t>
      </w:r>
      <w:r w:rsidR="00DA5AD5" w:rsidRPr="00196375">
        <w:t xml:space="preserve"> </w:t>
      </w:r>
    </w:p>
    <w:p w:rsidR="00DA5AD5" w:rsidRPr="00D4546D" w:rsidRDefault="002B3D38" w:rsidP="002B3D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KAWESHKAR: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En la zona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austral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del canal de Beagle, estaban los </w:t>
      </w:r>
      <w:r w:rsidR="00DA5AD5"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Alacalufes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DA5AD5" w:rsidRPr="00697A62">
        <w:rPr>
          <w:rFonts w:asciiTheme="minorHAnsi" w:hAnsiTheme="minorHAnsi" w:cstheme="minorHAnsi"/>
          <w:b/>
          <w:color w:val="333333"/>
          <w:sz w:val="22"/>
          <w:szCs w:val="22"/>
        </w:rPr>
        <w:t>Kaweshkar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de costumbres muy rudimentarias, dedicados solamente a la pesca y a la caza de focas. Se movilizaban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siempre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en </w:t>
      </w:r>
      <w:r w:rsidR="00DA5AD5" w:rsidRPr="00B54391">
        <w:rPr>
          <w:rFonts w:asciiTheme="minorHAnsi" w:hAnsiTheme="minorHAnsi" w:cstheme="minorHAnsi"/>
          <w:b/>
          <w:color w:val="333333"/>
          <w:sz w:val="22"/>
          <w:szCs w:val="22"/>
        </w:rPr>
        <w:t>canoas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, en las que transpor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taban a sus familias. Usaban hueso y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piedra para fabricar las puntas de sus arpo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nes y lanzas. También para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cuchillos y anzuelos.</w:t>
      </w:r>
    </w:p>
    <w:p w:rsidR="00DA5AD5" w:rsidRPr="002B3D38" w:rsidRDefault="002B3D38" w:rsidP="002B3D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F6439">
        <w:rPr>
          <w:rFonts w:asciiTheme="minorHAnsi" w:hAnsiTheme="minorHAnsi" w:cstheme="minorHAnsi"/>
          <w:b/>
          <w:color w:val="333333"/>
          <w:sz w:val="22"/>
          <w:szCs w:val="22"/>
        </w:rPr>
        <w:t>SELKNAM: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En Tierra del Fuego estaban los </w:t>
      </w:r>
      <w:r w:rsidR="00DA5AD5" w:rsidRPr="00D4546D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Onas</w:t>
      </w:r>
      <w:r w:rsidR="00DA5AD5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A5AD5">
        <w:rPr>
          <w:rStyle w:val="Textoennegrita"/>
          <w:rFonts w:asciiTheme="minorHAnsi" w:hAnsiTheme="minorHAnsi" w:cstheme="minorHAnsi"/>
          <w:b w:val="0"/>
          <w:color w:val="333333"/>
          <w:sz w:val="22"/>
          <w:szCs w:val="22"/>
        </w:rPr>
        <w:t xml:space="preserve">o </w:t>
      </w:r>
      <w:r w:rsidR="00DA5AD5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Selknam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, dedicados a la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 xml:space="preserve"> vida nómade terrestre, la recolección de frutos y 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la </w:t>
      </w:r>
      <w:r w:rsidR="00DA5AD5" w:rsidRPr="00B54391">
        <w:rPr>
          <w:rFonts w:asciiTheme="minorHAnsi" w:hAnsiTheme="minorHAnsi" w:cstheme="minorHAnsi"/>
          <w:b/>
          <w:color w:val="333333"/>
          <w:sz w:val="22"/>
          <w:szCs w:val="22"/>
        </w:rPr>
        <w:t>caza de guanacos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>. No practicaron la pesca</w:t>
      </w:r>
      <w:r w:rsidR="00DA5AD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DA5AD5" w:rsidRPr="00D4546D">
        <w:rPr>
          <w:rFonts w:asciiTheme="minorHAnsi" w:hAnsiTheme="minorHAnsi" w:cstheme="minorHAnsi"/>
          <w:color w:val="333333"/>
          <w:sz w:val="22"/>
          <w:szCs w:val="22"/>
        </w:rPr>
        <w:t xml:space="preserve"> ni la navegación, a pesar de estar tan cerca del mar. Utilizaron arcos y flechas. Fabricaron sus viviendas, mantas y calzado con las pieles de los animales que cazaban.</w:t>
      </w:r>
    </w:p>
    <w:p w:rsidR="00DA5AD5" w:rsidRDefault="00DA5AD5" w:rsidP="00DA5AD5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lang w:eastAsia="es-MX"/>
        </w:rPr>
      </w:pPr>
      <w:r>
        <w:rPr>
          <w:rFonts w:eastAsia="Times New Roman" w:cstheme="minorHAnsi"/>
          <w:b/>
          <w:color w:val="333333"/>
          <w:lang w:eastAsia="es-MX"/>
        </w:rPr>
        <w:t>Según lo visto en el texto ¿a qué tipo de cultura pertenecen los siguientes pueblos? (1pt c/u)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Mapuches</w:t>
      </w:r>
      <w:r>
        <w:tab/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Atacameños</w:t>
      </w:r>
      <w:r>
        <w:tab/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Onas o Selknam</w:t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Changos</w:t>
      </w:r>
      <w:r>
        <w:tab/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Diaguitas</w:t>
      </w:r>
      <w:r>
        <w:tab/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Picunches</w:t>
      </w:r>
      <w:r>
        <w:tab/>
      </w:r>
      <w:r>
        <w:tab/>
      </w:r>
      <w:r>
        <w:tab/>
        <w:t>________________________________</w:t>
      </w:r>
    </w:p>
    <w:p w:rsidR="00DA5AD5" w:rsidRDefault="00DA5AD5" w:rsidP="00DA5AD5">
      <w:pPr>
        <w:pStyle w:val="Prrafodelista1"/>
        <w:numPr>
          <w:ilvl w:val="0"/>
          <w:numId w:val="1"/>
        </w:numPr>
        <w:spacing w:after="0" w:line="360" w:lineRule="auto"/>
      </w:pPr>
      <w:r>
        <w:t>Alacalufes o Kaweshkar</w:t>
      </w:r>
      <w:r>
        <w:tab/>
      </w:r>
      <w:r>
        <w:tab/>
        <w:t>________________________________</w:t>
      </w:r>
    </w:p>
    <w:p w:rsidR="00DA5AD5" w:rsidRDefault="00865BC4" w:rsidP="003800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18415</wp:posOffset>
            </wp:positionV>
            <wp:extent cx="1893570" cy="143129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CBA" w:rsidRPr="00EB5CBA" w:rsidRDefault="00380005" w:rsidP="00EB5CBA">
      <w:pPr>
        <w:pStyle w:val="NormalWeb"/>
        <w:shd w:val="clear" w:color="auto" w:fill="FFFFFF"/>
        <w:spacing w:before="0" w:beforeAutospacing="0" w:after="0" w:afterAutospacing="0"/>
        <w:ind w:left="66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ITEM</w:t>
      </w:r>
      <w:r w:rsidRPr="00EB5CBA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2: </w:t>
      </w:r>
      <w:r w:rsidR="00EB5CBA" w:rsidRPr="00EB5CBA">
        <w:rPr>
          <w:rFonts w:asciiTheme="minorHAnsi" w:hAnsiTheme="minorHAnsi" w:cstheme="minorHAnsi"/>
          <w:b/>
          <w:sz w:val="22"/>
          <w:szCs w:val="22"/>
          <w:lang w:val="es-CL"/>
        </w:rPr>
        <w:t>La Conquista de Chile.</w:t>
      </w:r>
    </w:p>
    <w:p w:rsidR="00EB5CBA" w:rsidRDefault="00EB5CBA" w:rsidP="00EB5CBA">
      <w:pPr>
        <w:spacing w:after="0"/>
        <w:ind w:firstLine="492"/>
        <w:jc w:val="both"/>
      </w:pPr>
      <w:r w:rsidRPr="00EB5CBA">
        <w:rPr>
          <w:b/>
        </w:rPr>
        <w:t>Pedro de Valdivia</w:t>
      </w:r>
      <w:r w:rsidRPr="00EB5CBA">
        <w:t xml:space="preserve"> llega a Chile en 1541, luego de la fracasada expedición de Diego de Almagro, dando inicio al llamado “período de conquista”, que duró hasta 1598, </w:t>
      </w:r>
      <w:r>
        <w:t>cuando se produce</w:t>
      </w:r>
      <w:r w:rsidRPr="00EB5CBA">
        <w:t xml:space="preserve"> la victoria mapuche de </w:t>
      </w:r>
      <w:r w:rsidRPr="00EB5CBA">
        <w:rPr>
          <w:b/>
        </w:rPr>
        <w:t xml:space="preserve">Curalaba </w:t>
      </w:r>
      <w:r w:rsidRPr="00EB5CBA">
        <w:t>(llamada “Desastre de Curalaba” por los españoles), que estabiliza la frontera</w:t>
      </w:r>
      <w:r>
        <w:t xml:space="preserve"> entre ambos</w:t>
      </w:r>
      <w:r w:rsidRPr="00EB5CBA">
        <w:t xml:space="preserve"> en torno al río Biobío y da inicio al “período colonial” en Chile, que se prolonga hasta la independencia, en 1818.</w:t>
      </w:r>
    </w:p>
    <w:p w:rsidR="00EB5CBA" w:rsidRDefault="00EB5CBA" w:rsidP="00EB5CBA">
      <w:pPr>
        <w:spacing w:after="0"/>
        <w:ind w:firstLine="492"/>
        <w:jc w:val="both"/>
      </w:pPr>
    </w:p>
    <w:p w:rsidR="00EB5CBA" w:rsidRDefault="00EB5CBA" w:rsidP="00EB5CBA">
      <w:pPr>
        <w:spacing w:after="0"/>
        <w:ind w:firstLine="492"/>
        <w:jc w:val="both"/>
      </w:pPr>
    </w:p>
    <w:p w:rsidR="00EB5CBA" w:rsidRDefault="00EB5CBA" w:rsidP="00EB5CBA">
      <w:pPr>
        <w:spacing w:after="0"/>
        <w:ind w:firstLine="492"/>
        <w:jc w:val="both"/>
      </w:pPr>
      <w:r w:rsidRPr="00EB5CBA">
        <w:t xml:space="preserve">Durante todo este período se mantiene el conflicto entre los españoles y los mapuche, llamado </w:t>
      </w:r>
      <w:r w:rsidRPr="00EB5CBA">
        <w:rPr>
          <w:b/>
        </w:rPr>
        <w:t>“Guerra de Arauco”</w:t>
      </w:r>
      <w:r w:rsidRPr="00EB5CBA">
        <w:t xml:space="preserve">, que atraviesa por sucesivas etapas: Ofensiva, Defensiva y de Vida Fronteriza. Las primeras etapas de este conflicto fueron narradas por el poeta y soldado español </w:t>
      </w:r>
      <w:r w:rsidRPr="00EB5CBA">
        <w:rPr>
          <w:b/>
        </w:rPr>
        <w:t>Alonso de Ercilla</w:t>
      </w:r>
      <w:r w:rsidRPr="00EB5CBA">
        <w:t>, en su libro “La Araucana”.</w:t>
      </w:r>
    </w:p>
    <w:p w:rsidR="00EB5CBA" w:rsidRPr="00EB5CBA" w:rsidRDefault="00EB5CBA" w:rsidP="00EB5CBA">
      <w:pPr>
        <w:spacing w:after="0"/>
        <w:ind w:firstLine="492"/>
        <w:jc w:val="both"/>
      </w:pPr>
    </w:p>
    <w:p w:rsidR="00EB5CBA" w:rsidRPr="00557350" w:rsidRDefault="00EB5CBA" w:rsidP="00EB5CBA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b/>
          <w:noProof/>
          <w:color w:val="333333"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848360</wp:posOffset>
            </wp:positionV>
            <wp:extent cx="2216150" cy="1358900"/>
            <wp:effectExtent l="19050" t="0" r="0" b="0"/>
            <wp:wrapSquare wrapText="bothSides"/>
            <wp:docPr id="2" name="Imagen 7" descr="Resultado de imagen para ENCOMIENDA DE IN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NCOMIENDA DE INDI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color w:val="333333"/>
          <w:lang w:eastAsia="es-MX"/>
        </w:rPr>
        <w:t xml:space="preserve">Formas de Organización en la época de Conquista: </w:t>
      </w:r>
      <w:r w:rsidR="00865BC4">
        <w:rPr>
          <w:rFonts w:eastAsia="Times New Roman" w:cstheme="minorHAnsi"/>
          <w:b/>
          <w:color w:val="333333"/>
          <w:lang w:eastAsia="es-MX"/>
        </w:rPr>
        <w:t>l</w:t>
      </w:r>
      <w:r>
        <w:rPr>
          <w:rFonts w:eastAsia="Times New Roman" w:cstheme="minorHAnsi"/>
          <w:b/>
          <w:color w:val="333333"/>
          <w:lang w:eastAsia="es-MX"/>
        </w:rPr>
        <w:t>a Encomienda y la Merced de T</w:t>
      </w:r>
      <w:r w:rsidRPr="00557350">
        <w:rPr>
          <w:rFonts w:eastAsia="Times New Roman" w:cstheme="minorHAnsi"/>
          <w:b/>
          <w:color w:val="333333"/>
          <w:lang w:eastAsia="es-MX"/>
        </w:rPr>
        <w:t>ierras</w:t>
      </w:r>
      <w:r>
        <w:rPr>
          <w:rFonts w:eastAsia="Times New Roman" w:cstheme="minorHAnsi"/>
          <w:b/>
          <w:color w:val="333333"/>
          <w:lang w:eastAsia="es-MX"/>
        </w:rPr>
        <w:t xml:space="preserve">. </w:t>
      </w:r>
      <w:r>
        <w:rPr>
          <w:rFonts w:eastAsia="Times New Roman" w:cstheme="minorHAnsi"/>
          <w:color w:val="333333"/>
          <w:lang w:eastAsia="es-MX"/>
        </w:rPr>
        <w:t xml:space="preserve">La encomienda de indios era un </w:t>
      </w:r>
      <w:r w:rsidRPr="00557350">
        <w:rPr>
          <w:rFonts w:eastAsia="Times New Roman" w:cstheme="minorHAnsi"/>
          <w:b/>
          <w:color w:val="333333"/>
          <w:lang w:eastAsia="es-MX"/>
        </w:rPr>
        <w:t>grupo de indígenas</w:t>
      </w:r>
      <w:r>
        <w:rPr>
          <w:rFonts w:eastAsia="Times New Roman" w:cstheme="minorHAnsi"/>
          <w:color w:val="333333"/>
          <w:lang w:eastAsia="es-MX"/>
        </w:rPr>
        <w:t xml:space="preserve"> que </w:t>
      </w:r>
      <w:r w:rsidRPr="00557350">
        <w:rPr>
          <w:rFonts w:eastAsia="Times New Roman" w:cstheme="minorHAnsi"/>
          <w:color w:val="333333"/>
          <w:lang w:eastAsia="es-MX"/>
        </w:rPr>
        <w:t>se asignaba a cada conquistador</w:t>
      </w:r>
      <w:r>
        <w:rPr>
          <w:rFonts w:eastAsia="Times New Roman" w:cstheme="minorHAnsi"/>
          <w:color w:val="333333"/>
          <w:lang w:eastAsia="es-MX"/>
        </w:rPr>
        <w:t xml:space="preserve"> una vez que se dominaba un territorio. Los indios quedaban a su cargo, siendo el conquistador responsable de su evangelización y alimentación, pero asimismo, éste podía darle a los indios diferentes tareas. Casi siempre la falta de fiscalización hacía que estos trabajos se desarrollaran en </w:t>
      </w:r>
      <w:r w:rsidRPr="00557350">
        <w:rPr>
          <w:rFonts w:eastAsia="Times New Roman" w:cstheme="minorHAnsi"/>
          <w:b/>
          <w:color w:val="333333"/>
          <w:lang w:eastAsia="es-MX"/>
        </w:rPr>
        <w:t>condiciones abusivas</w:t>
      </w:r>
      <w:r>
        <w:rPr>
          <w:rFonts w:eastAsia="Times New Roman" w:cstheme="minorHAnsi"/>
          <w:color w:val="333333"/>
          <w:lang w:eastAsia="es-MX"/>
        </w:rPr>
        <w:t>, como por ejemplo, en los lavaderos de oro.</w:t>
      </w:r>
    </w:p>
    <w:p w:rsidR="00EB5CBA" w:rsidRDefault="00EB5CBA" w:rsidP="00EB5CB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b/>
          <w:color w:val="333333"/>
          <w:lang w:eastAsia="es-MX"/>
        </w:rPr>
        <w:tab/>
      </w:r>
      <w:r>
        <w:rPr>
          <w:rFonts w:eastAsia="Times New Roman" w:cstheme="minorHAnsi"/>
          <w:color w:val="333333"/>
          <w:lang w:eastAsia="es-MX"/>
        </w:rPr>
        <w:t xml:space="preserve">La merced de tierras era la </w:t>
      </w:r>
      <w:r w:rsidRPr="00557350">
        <w:rPr>
          <w:rFonts w:eastAsia="Times New Roman" w:cstheme="minorHAnsi"/>
          <w:b/>
          <w:color w:val="333333"/>
          <w:lang w:eastAsia="es-MX"/>
        </w:rPr>
        <w:t>cesión de terrenos</w:t>
      </w:r>
      <w:r>
        <w:rPr>
          <w:rFonts w:eastAsia="Times New Roman" w:cstheme="minorHAnsi"/>
          <w:color w:val="333333"/>
          <w:lang w:eastAsia="es-MX"/>
        </w:rPr>
        <w:t xml:space="preserve"> a un español que había participado en la conquista de un lugar. Se le daba un terreno en la ciudad (“solar”) y terrenos de cultivo en las afueras (“chacras”).</w:t>
      </w:r>
    </w:p>
    <w:p w:rsidR="00EB5CBA" w:rsidRDefault="00EB5CBA" w:rsidP="00EB5CB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ab/>
        <w:t xml:space="preserve">Tanto la encomienda, como las mercedes eran usadas como estímulo y premio para </w:t>
      </w:r>
      <w:r w:rsidRPr="00557350">
        <w:rPr>
          <w:rFonts w:eastAsia="Times New Roman" w:cstheme="minorHAnsi"/>
          <w:b/>
          <w:color w:val="333333"/>
          <w:lang w:eastAsia="es-MX"/>
        </w:rPr>
        <w:t>incentivar la conquista</w:t>
      </w:r>
      <w:r>
        <w:rPr>
          <w:rFonts w:eastAsia="Times New Roman" w:cstheme="minorHAnsi"/>
          <w:color w:val="333333"/>
          <w:lang w:eastAsia="es-MX"/>
        </w:rPr>
        <w:t xml:space="preserve">, ya que para entregarse </w:t>
      </w:r>
      <w:r w:rsidR="00865BC4">
        <w:rPr>
          <w:rFonts w:eastAsia="Times New Roman" w:cstheme="minorHAnsi"/>
          <w:color w:val="333333"/>
          <w:lang w:eastAsia="es-MX"/>
        </w:rPr>
        <w:t>era necesario fundar una ciudad. Por eso Valdivia se apresuró en fundar ciudades como Santiago, La Serena y Concepción.</w:t>
      </w:r>
    </w:p>
    <w:p w:rsidR="00865BC4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</w:p>
    <w:p w:rsidR="00865BC4" w:rsidRPr="00B92A4F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color w:val="333333"/>
          <w:lang w:eastAsia="es-MX"/>
        </w:rPr>
      </w:pPr>
      <w:r w:rsidRPr="00B92A4F">
        <w:rPr>
          <w:rFonts w:eastAsia="Times New Roman" w:cstheme="minorHAnsi"/>
          <w:b/>
          <w:color w:val="333333"/>
          <w:lang w:eastAsia="es-MX"/>
        </w:rPr>
        <w:t>-</w:t>
      </w:r>
      <w:r w:rsidR="00FE7831" w:rsidRPr="00B92A4F">
        <w:rPr>
          <w:rFonts w:eastAsia="Times New Roman" w:cstheme="minorHAnsi"/>
          <w:b/>
          <w:color w:val="333333"/>
          <w:lang w:eastAsia="es-MX"/>
        </w:rPr>
        <w:t>¿Cuándo y dónde se estabilizó la frontera entre españoles y mapuche?</w:t>
      </w:r>
      <w:r w:rsidR="004A004A" w:rsidRPr="00B92A4F">
        <w:rPr>
          <w:rFonts w:eastAsia="Times New Roman" w:cstheme="minorHAnsi"/>
          <w:b/>
          <w:color w:val="333333"/>
          <w:lang w:eastAsia="es-MX"/>
        </w:rPr>
        <w:t xml:space="preserve"> (2pts)</w:t>
      </w:r>
    </w:p>
    <w:p w:rsidR="00FE7831" w:rsidRDefault="00FE7831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BC4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</w:p>
    <w:p w:rsidR="00865BC4" w:rsidRPr="004A004A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color w:val="333333"/>
          <w:lang w:eastAsia="es-MX"/>
        </w:rPr>
      </w:pPr>
      <w:r w:rsidRPr="004A004A">
        <w:rPr>
          <w:rFonts w:eastAsia="Times New Roman" w:cstheme="minorHAnsi"/>
          <w:b/>
          <w:color w:val="333333"/>
          <w:lang w:eastAsia="es-MX"/>
        </w:rPr>
        <w:t>-¿Qué era la encomienda?</w:t>
      </w:r>
      <w:r w:rsidR="004A004A" w:rsidRPr="004A004A">
        <w:rPr>
          <w:rFonts w:eastAsia="Times New Roman" w:cstheme="minorHAnsi"/>
          <w:b/>
          <w:color w:val="333333"/>
          <w:lang w:eastAsia="es-MX"/>
        </w:rPr>
        <w:t xml:space="preserve"> (2pts)</w:t>
      </w:r>
    </w:p>
    <w:p w:rsidR="00865BC4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____________________________________________________________________________________________________________________________________________________________________________________________</w:t>
      </w:r>
    </w:p>
    <w:p w:rsidR="00865BC4" w:rsidRDefault="00865BC4" w:rsidP="00865BC4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____________________________________________________________________________________________</w:t>
      </w:r>
    </w:p>
    <w:p w:rsidR="00865BC4" w:rsidRPr="004A004A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color w:val="333333"/>
          <w:lang w:eastAsia="es-MX"/>
        </w:rPr>
      </w:pPr>
      <w:r w:rsidRPr="004A004A">
        <w:rPr>
          <w:rFonts w:eastAsia="Times New Roman" w:cstheme="minorHAnsi"/>
          <w:b/>
          <w:color w:val="333333"/>
          <w:lang w:eastAsia="es-MX"/>
        </w:rPr>
        <w:t>-¿Qué era la merced de tierras?</w:t>
      </w:r>
      <w:r w:rsidR="004A004A" w:rsidRPr="004A004A">
        <w:rPr>
          <w:rFonts w:eastAsia="Times New Roman" w:cstheme="minorHAnsi"/>
          <w:b/>
          <w:color w:val="333333"/>
          <w:lang w:eastAsia="es-MX"/>
        </w:rPr>
        <w:t xml:space="preserve"> (2pts)</w:t>
      </w:r>
    </w:p>
    <w:p w:rsidR="00865BC4" w:rsidRDefault="00865BC4" w:rsidP="00865BC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____________________________________________________________________________________________________________________________________________________________________________________________</w:t>
      </w:r>
    </w:p>
    <w:p w:rsidR="00865BC4" w:rsidRDefault="00865BC4" w:rsidP="00865BC4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color w:val="333333"/>
          <w:lang w:eastAsia="es-MX"/>
        </w:rPr>
      </w:pPr>
      <w:r>
        <w:rPr>
          <w:rFonts w:eastAsia="Times New Roman" w:cstheme="minorHAnsi"/>
          <w:color w:val="333333"/>
          <w:lang w:eastAsia="es-MX"/>
        </w:rPr>
        <w:t>___________________________________________________________________________________________</w:t>
      </w:r>
    </w:p>
    <w:p w:rsidR="00865BC4" w:rsidRDefault="00865BC4" w:rsidP="004A00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EB5CBA" w:rsidRPr="00FE7831" w:rsidRDefault="00FE7831" w:rsidP="00FE783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E7831">
        <w:rPr>
          <w:rFonts w:asciiTheme="minorHAnsi" w:hAnsiTheme="minorHAnsi" w:cstheme="minorHAnsi"/>
          <w:b/>
          <w:color w:val="333333"/>
          <w:sz w:val="22"/>
          <w:szCs w:val="22"/>
        </w:rPr>
        <w:t>ITEM 3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: Los pueblos originarios de Chile en la actualidad.</w:t>
      </w:r>
    </w:p>
    <w:p w:rsidR="00380005" w:rsidRPr="002B3D38" w:rsidRDefault="004A004A" w:rsidP="00380005">
      <w:pPr>
        <w:pStyle w:val="NormalWeb"/>
        <w:shd w:val="clear" w:color="auto" w:fill="FFFFFF"/>
        <w:spacing w:before="0" w:beforeAutospacing="0" w:after="120" w:afterAutospacing="0" w:line="276" w:lineRule="auto"/>
        <w:ind w:left="132" w:firstLine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17145</wp:posOffset>
            </wp:positionV>
            <wp:extent cx="2076450" cy="1379855"/>
            <wp:effectExtent l="19050" t="0" r="0" b="0"/>
            <wp:wrapSquare wrapText="bothSides"/>
            <wp:docPr id="4" name="Imagen 1" descr="https://www.eldesconcierto.cl/wp-content/uploads/2017/04/Cens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desconcierto.cl/wp-content/uploads/2017/04/Censo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En la actualidad, el Estado chileno reconoce oficialmente la existencia de </w:t>
      </w:r>
      <w:r w:rsidR="00380005" w:rsidRPr="002B3D38">
        <w:rPr>
          <w:rFonts w:asciiTheme="minorHAnsi" w:hAnsiTheme="minorHAnsi" w:cstheme="minorHAnsi"/>
          <w:b/>
          <w:color w:val="333333"/>
          <w:sz w:val="22"/>
          <w:szCs w:val="22"/>
        </w:rPr>
        <w:t>nueve pueblos aborígenes</w:t>
      </w:r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>. En el censo de 2012, dos millones de personas se reconocieron a sí mismos como pertenecientes a alguno de estos pueblos. El principal pueblo es el mapuche, seguido de los pueblos  </w:t>
      </w:r>
      <w:hyperlink r:id="rId12" w:tooltip="Aimara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aimara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3" w:tooltip="Diaguita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diaguita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4" w:tooltip="Atacameño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atacameño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5" w:tooltip="Quechua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quechua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6" w:tooltip="Rapanui (etnia)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rapanui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7" w:tooltip="Kolla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kolla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,  </w:t>
      </w:r>
      <w:hyperlink r:id="rId18" w:tooltip="Kawésqar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kawésqar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 y </w:t>
      </w:r>
      <w:hyperlink r:id="rId19" w:tooltip="Yagán" w:history="1">
        <w:r w:rsidR="00380005" w:rsidRPr="002B3D38">
          <w:rPr>
            <w:rFonts w:asciiTheme="minorHAnsi" w:hAnsiTheme="minorHAnsi" w:cstheme="minorHAnsi"/>
            <w:color w:val="333333"/>
            <w:sz w:val="22"/>
            <w:szCs w:val="22"/>
          </w:rPr>
          <w:t>yagán</w:t>
        </w:r>
      </w:hyperlink>
      <w:r w:rsidR="00380005" w:rsidRPr="002B3D3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380005" w:rsidRPr="002B3D38" w:rsidRDefault="00380005" w:rsidP="00380005">
      <w:pPr>
        <w:pStyle w:val="NormalWeb"/>
        <w:shd w:val="clear" w:color="auto" w:fill="FFFFFF"/>
        <w:spacing w:before="120" w:beforeAutospacing="0" w:after="0" w:afterAutospacing="0" w:line="276" w:lineRule="auto"/>
        <w:ind w:left="66" w:firstLine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Muchas veces los integrantes de los </w:t>
      </w:r>
      <w:r w:rsidRPr="002B3D38">
        <w:rPr>
          <w:rFonts w:asciiTheme="minorHAnsi" w:hAnsiTheme="minorHAnsi" w:cstheme="minorHAnsi"/>
          <w:b/>
          <w:color w:val="333333"/>
          <w:sz w:val="22"/>
          <w:szCs w:val="22"/>
        </w:rPr>
        <w:t>pueblos indígenas</w:t>
      </w:r>
      <w:r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 se enfrentan a distintas formas de </w:t>
      </w:r>
      <w:hyperlink r:id="rId20" w:tooltip="Discriminación racial" w:history="1">
        <w:r w:rsidRPr="002B3D38">
          <w:rPr>
            <w:rFonts w:asciiTheme="minorHAnsi" w:hAnsiTheme="minorHAnsi" w:cstheme="minorHAnsi"/>
            <w:color w:val="333333"/>
            <w:sz w:val="22"/>
            <w:szCs w:val="22"/>
          </w:rPr>
          <w:t>discriminación racial</w:t>
        </w:r>
      </w:hyperlink>
      <w:r w:rsidR="004A004A">
        <w:rPr>
          <w:rFonts w:asciiTheme="minorHAnsi" w:hAnsiTheme="minorHAnsi" w:cstheme="minorHAnsi"/>
          <w:color w:val="333333"/>
          <w:sz w:val="22"/>
          <w:szCs w:val="22"/>
        </w:rPr>
        <w:t xml:space="preserve"> y social, </w:t>
      </w:r>
      <w:r w:rsidR="00FE7831">
        <w:rPr>
          <w:rFonts w:asciiTheme="minorHAnsi" w:hAnsiTheme="minorHAnsi" w:cstheme="minorHAnsi"/>
          <w:color w:val="333333"/>
          <w:sz w:val="22"/>
          <w:szCs w:val="22"/>
        </w:rPr>
        <w:t>tienen más problemas sociales</w:t>
      </w:r>
      <w:r w:rsidR="004A004A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2B3D38">
        <w:rPr>
          <w:rFonts w:asciiTheme="minorHAnsi" w:hAnsiTheme="minorHAnsi" w:cstheme="minorHAnsi"/>
          <w:color w:val="333333"/>
          <w:sz w:val="22"/>
          <w:szCs w:val="22"/>
        </w:rPr>
        <w:t>mayores tasas de desempleo y</w:t>
      </w:r>
      <w:r w:rsidR="004A004A">
        <w:rPr>
          <w:rFonts w:asciiTheme="minorHAnsi" w:hAnsiTheme="minorHAnsi" w:cstheme="minorHAnsi"/>
          <w:color w:val="333333"/>
          <w:sz w:val="22"/>
          <w:szCs w:val="22"/>
        </w:rPr>
        <w:t xml:space="preserve"> han tenido menor acceso a la educación</w:t>
      </w:r>
      <w:r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 que el conjunto de la población chilena. Lo anterior, fruto de la larga historia de </w:t>
      </w:r>
      <w:r w:rsidRPr="002B3D38">
        <w:rPr>
          <w:rFonts w:asciiTheme="minorHAnsi" w:hAnsiTheme="minorHAnsi" w:cstheme="minorHAnsi"/>
          <w:b/>
          <w:color w:val="333333"/>
          <w:sz w:val="22"/>
          <w:szCs w:val="22"/>
        </w:rPr>
        <w:t>conflicto y marginación</w:t>
      </w:r>
      <w:r w:rsidRPr="002B3D38">
        <w:rPr>
          <w:rFonts w:asciiTheme="minorHAnsi" w:hAnsiTheme="minorHAnsi" w:cstheme="minorHAnsi"/>
          <w:color w:val="333333"/>
          <w:sz w:val="22"/>
          <w:szCs w:val="22"/>
        </w:rPr>
        <w:t xml:space="preserve"> de la que fueron objeto durante la colonia y la época de la república de Chile. Por lo mismo, hoy en día el gobierno ha implementado becas y programas que tratan de revertir esta situación.</w:t>
      </w:r>
    </w:p>
    <w:p w:rsidR="00380005" w:rsidRDefault="00380005" w:rsidP="0038000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-¿Cuántos pueblos indígenas reconoce actualmente el Estado de Chile y cuál es el más numeroso?</w:t>
      </w:r>
      <w:r w:rsidR="004A004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B92A4F">
        <w:rPr>
          <w:rFonts w:asciiTheme="minorHAnsi" w:hAnsiTheme="minorHAnsi" w:cstheme="minorHAnsi"/>
          <w:b/>
          <w:color w:val="333333"/>
          <w:sz w:val="22"/>
          <w:szCs w:val="22"/>
        </w:rPr>
        <w:t>(2pts)</w:t>
      </w:r>
    </w:p>
    <w:p w:rsidR="00380005" w:rsidRDefault="00380005" w:rsidP="0038000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005" w:rsidRDefault="00380005" w:rsidP="0038000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- ¿Qué situaciones difíciles han debido enfrentar los integrantes de los pueblos indígenas?</w:t>
      </w:r>
      <w:r w:rsidR="00B92A4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(2pts)</w:t>
      </w:r>
    </w:p>
    <w:p w:rsidR="00380005" w:rsidRDefault="00380005" w:rsidP="0038000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005" w:rsidSect="00DF6439">
      <w:pgSz w:w="12240" w:h="20160" w:code="5"/>
      <w:pgMar w:top="720" w:right="104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76" w:rsidRDefault="00BF6B76" w:rsidP="00DF6439">
      <w:pPr>
        <w:spacing w:after="0" w:line="240" w:lineRule="auto"/>
      </w:pPr>
      <w:r>
        <w:separator/>
      </w:r>
    </w:p>
  </w:endnote>
  <w:endnote w:type="continuationSeparator" w:id="1">
    <w:p w:rsidR="00BF6B76" w:rsidRDefault="00BF6B76" w:rsidP="00D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76" w:rsidRDefault="00BF6B76" w:rsidP="00DF6439">
      <w:pPr>
        <w:spacing w:after="0" w:line="240" w:lineRule="auto"/>
      </w:pPr>
      <w:r>
        <w:separator/>
      </w:r>
    </w:p>
  </w:footnote>
  <w:footnote w:type="continuationSeparator" w:id="1">
    <w:p w:rsidR="00BF6B76" w:rsidRDefault="00BF6B76" w:rsidP="00DF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BC418A7"/>
    <w:multiLevelType w:val="hybridMultilevel"/>
    <w:tmpl w:val="5BD21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88"/>
    <w:rsid w:val="001319D8"/>
    <w:rsid w:val="002B3D38"/>
    <w:rsid w:val="002C0613"/>
    <w:rsid w:val="00380005"/>
    <w:rsid w:val="004453CA"/>
    <w:rsid w:val="004A004A"/>
    <w:rsid w:val="004F19BE"/>
    <w:rsid w:val="00636D05"/>
    <w:rsid w:val="00707241"/>
    <w:rsid w:val="00841C5C"/>
    <w:rsid w:val="00865BC4"/>
    <w:rsid w:val="00A14943"/>
    <w:rsid w:val="00A6360F"/>
    <w:rsid w:val="00B47EBC"/>
    <w:rsid w:val="00B92A4F"/>
    <w:rsid w:val="00BF6B76"/>
    <w:rsid w:val="00C376BF"/>
    <w:rsid w:val="00CD3F12"/>
    <w:rsid w:val="00D9383C"/>
    <w:rsid w:val="00DA5AD5"/>
    <w:rsid w:val="00DF6439"/>
    <w:rsid w:val="00EB5CBA"/>
    <w:rsid w:val="00F56055"/>
    <w:rsid w:val="00FA7B88"/>
    <w:rsid w:val="00FE32F0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5"/>
  </w:style>
  <w:style w:type="paragraph" w:styleId="Ttulo1">
    <w:name w:val="heading 1"/>
    <w:basedOn w:val="Normal"/>
    <w:link w:val="Ttulo1Car"/>
    <w:uiPriority w:val="9"/>
    <w:qFormat/>
    <w:rsid w:val="00FA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A7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8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A7B8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F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A7B8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A7B88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rafodelista1">
    <w:name w:val="Párrafo de lista1"/>
    <w:basedOn w:val="Normal"/>
    <w:rsid w:val="00DA5AD5"/>
    <w:pPr>
      <w:suppressAutoHyphens/>
      <w:ind w:left="720"/>
    </w:pPr>
    <w:rPr>
      <w:rFonts w:ascii="Calibri" w:eastAsia="SimSun" w:hAnsi="Calibri" w:cs="font43"/>
      <w:lang w:val="es-CL" w:eastAsia="ar-SA"/>
    </w:rPr>
  </w:style>
  <w:style w:type="character" w:customStyle="1" w:styleId="markerror">
    <w:name w:val="mark_error"/>
    <w:basedOn w:val="Fuentedeprrafopredeter"/>
    <w:rsid w:val="00C376BF"/>
  </w:style>
  <w:style w:type="paragraph" w:styleId="Textodeglobo">
    <w:name w:val="Balloon Text"/>
    <w:basedOn w:val="Normal"/>
    <w:link w:val="TextodegloboCar"/>
    <w:uiPriority w:val="99"/>
    <w:semiHidden/>
    <w:unhideWhenUsed/>
    <w:rsid w:val="00C3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6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439"/>
  </w:style>
  <w:style w:type="paragraph" w:styleId="Piedepgina">
    <w:name w:val="footer"/>
    <w:basedOn w:val="Normal"/>
    <w:link w:val="PiedepginaCar"/>
    <w:uiPriority w:val="99"/>
    <w:semiHidden/>
    <w:unhideWhenUsed/>
    <w:rsid w:val="00DF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439"/>
  </w:style>
  <w:style w:type="paragraph" w:styleId="Prrafodelista">
    <w:name w:val="List Paragraph"/>
    <w:basedOn w:val="Normal"/>
    <w:uiPriority w:val="34"/>
    <w:qFormat/>
    <w:rsid w:val="00EB5CBA"/>
    <w:pPr>
      <w:spacing w:after="160" w:line="259" w:lineRule="auto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wikipedia.org/wiki/Diaguita" TargetMode="External"/><Relationship Id="rId18" Type="http://schemas.openxmlformats.org/officeDocument/2006/relationships/hyperlink" Target="https://es.wikipedia.org/wiki/Kaw%C3%A9sq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Aimara" TargetMode="External"/><Relationship Id="rId17" Type="http://schemas.openxmlformats.org/officeDocument/2006/relationships/hyperlink" Target="https://es.wikipedia.org/wiki/Kol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Rapanui_(etnia)" TargetMode="External"/><Relationship Id="rId20" Type="http://schemas.openxmlformats.org/officeDocument/2006/relationships/hyperlink" Target="https://es.wikipedia.org/wiki/Discriminaci%C3%B3n_raci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Quechu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s.wikipedia.org/wiki/Yag%C3%A1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s.wikipedia.org/wiki/Atacame%C3%B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2019-06-05T14:06:00Z</cp:lastPrinted>
  <dcterms:created xsi:type="dcterms:W3CDTF">2020-05-18T01:17:00Z</dcterms:created>
  <dcterms:modified xsi:type="dcterms:W3CDTF">2020-05-18T02:34:00Z</dcterms:modified>
</cp:coreProperties>
</file>